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D06342" w:rsidP="33D2DB5A" w:rsidRDefault="6253114F" w14:paraId="272ABACC" w14:textId="611B9174">
      <w:pPr>
        <w:spacing w:before="240" w:after="240"/>
      </w:pPr>
      <w:r w:rsidRPr="1F3059BD" w:rsidR="6253114F">
        <w:rPr>
          <w:rFonts w:ascii="Aptos" w:hAnsi="Aptos" w:eastAsia="Aptos" w:cs="Aptos"/>
        </w:rPr>
        <w:t xml:space="preserve">Dear [Vendor Name], </w:t>
      </w:r>
    </w:p>
    <w:p w:rsidR="00D06342" w:rsidP="33D2DB5A" w:rsidRDefault="6253114F" w14:paraId="7A6B6E0E" w14:textId="182C4174">
      <w:pPr>
        <w:spacing w:before="240" w:after="240"/>
      </w:pPr>
      <w:r w:rsidRPr="33D2DB5A">
        <w:rPr>
          <w:rFonts w:ascii="Aptos" w:hAnsi="Aptos" w:eastAsia="Aptos" w:cs="Aptos"/>
        </w:rPr>
        <w:t xml:space="preserve">We are excited to announce our new partnership with Blackbaud and REPAY to offer you more convenient and efficient payment options. As part of our commitment to drive efficiency and eliminate paper checks, we believe this initiative will enhance your experience with us. </w:t>
      </w:r>
    </w:p>
    <w:p w:rsidR="00D06342" w:rsidP="33D2DB5A" w:rsidRDefault="6253114F" w14:paraId="1227FAD6" w14:textId="49FEBEB7">
      <w:pPr>
        <w:spacing w:before="240" w:after="240"/>
      </w:pPr>
      <w:r w:rsidRPr="33D2DB5A">
        <w:rPr>
          <w:rFonts w:ascii="Aptos" w:hAnsi="Aptos" w:eastAsia="Aptos" w:cs="Aptos"/>
        </w:rPr>
        <w:t xml:space="preserve"> </w:t>
      </w:r>
    </w:p>
    <w:p w:rsidR="00D06342" w:rsidP="33D2DB5A" w:rsidRDefault="6253114F" w14:paraId="6ABB1E62" w14:textId="7C641189">
      <w:pPr>
        <w:spacing w:before="240" w:after="240"/>
      </w:pPr>
      <w:r w:rsidRPr="33D2DB5A">
        <w:rPr>
          <w:rFonts w:ascii="Aptos" w:hAnsi="Aptos" w:eastAsia="Aptos" w:cs="Aptos"/>
        </w:rPr>
        <w:t>REPAY will be reaching out to you on our behalf to verify your information and help you enroll in the REPAY disbursement process. You can expect a call from them at 801-679-6044 or 801-762-8772, or an email from </w:t>
      </w:r>
      <w:hyperlink r:id="rId6">
        <w:r w:rsidRPr="33D2DB5A">
          <w:rPr>
            <w:rStyle w:val="Hyperlink"/>
            <w:rFonts w:ascii="Aptos" w:hAnsi="Aptos" w:eastAsia="Aptos" w:cs="Aptos"/>
          </w:rPr>
          <w:t>payableshelp@repay.com</w:t>
        </w:r>
      </w:hyperlink>
      <w:r w:rsidRPr="33D2DB5A">
        <w:rPr>
          <w:rFonts w:ascii="Aptos" w:hAnsi="Aptos" w:eastAsia="Aptos" w:cs="Aptos"/>
        </w:rPr>
        <w:t xml:space="preserve">. </w:t>
      </w:r>
    </w:p>
    <w:p w:rsidR="00D06342" w:rsidP="33D2DB5A" w:rsidRDefault="6253114F" w14:paraId="2F3FFF45" w14:textId="78F38A2D">
      <w:pPr>
        <w:spacing w:before="240" w:after="240"/>
      </w:pPr>
      <w:r w:rsidRPr="33D2DB5A">
        <w:rPr>
          <w:rFonts w:ascii="Aptos" w:hAnsi="Aptos" w:eastAsia="Aptos" w:cs="Aptos"/>
        </w:rPr>
        <w:t xml:space="preserve">We appreciate your cooperation in selecting your preferred payment method. Options include credit card, ACH, and paper check. Credit card payments are our fastest and most secure form of payment, offering unparalleled security measures and safeguarding transactions against fraudulent activities effectively. </w:t>
      </w:r>
    </w:p>
    <w:p w:rsidR="00D06342" w:rsidP="33D2DB5A" w:rsidRDefault="6253114F" w14:paraId="788BB213" w14:textId="1B98E72B">
      <w:pPr>
        <w:spacing w:before="240" w:after="240"/>
      </w:pPr>
      <w:r w:rsidRPr="33D2DB5A">
        <w:rPr>
          <w:rFonts w:ascii="Aptos" w:hAnsi="Aptos" w:eastAsia="Aptos" w:cs="Aptos"/>
        </w:rPr>
        <w:t xml:space="preserve"> </w:t>
      </w:r>
    </w:p>
    <w:p w:rsidR="00D06342" w:rsidP="33D2DB5A" w:rsidRDefault="6253114F" w14:paraId="1264A619" w14:textId="4A43F052">
      <w:pPr>
        <w:spacing w:before="240" w:after="240"/>
      </w:pPr>
      <w:r w:rsidRPr="33D2DB5A">
        <w:rPr>
          <w:rFonts w:ascii="Aptos" w:hAnsi="Aptos" w:eastAsia="Aptos" w:cs="Aptos"/>
        </w:rPr>
        <w:t xml:space="preserve">Depending on your choice of payment method, you may need to provide additional documentation to REPAY. If your remittance mailing address or email has changed, please let us know so we can update our records and ensure timely payments. </w:t>
      </w:r>
    </w:p>
    <w:p w:rsidR="00D06342" w:rsidP="33D2DB5A" w:rsidRDefault="6253114F" w14:paraId="7276729E" w14:textId="7170FF52">
      <w:pPr>
        <w:spacing w:before="240" w:after="240"/>
      </w:pPr>
      <w:r w:rsidRPr="33D2DB5A">
        <w:rPr>
          <w:rFonts w:ascii="Aptos" w:hAnsi="Aptos" w:eastAsia="Aptos" w:cs="Aptos"/>
        </w:rPr>
        <w:t xml:space="preserve"> </w:t>
      </w:r>
    </w:p>
    <w:p w:rsidR="00D06342" w:rsidP="33D2DB5A" w:rsidRDefault="6253114F" w14:paraId="1808C287" w14:textId="246090AE">
      <w:pPr>
        <w:spacing w:before="240" w:after="240"/>
      </w:pPr>
      <w:r w:rsidRPr="33D2DB5A">
        <w:rPr>
          <w:rFonts w:ascii="Aptos" w:hAnsi="Aptos" w:eastAsia="Aptos" w:cs="Aptos"/>
        </w:rPr>
        <w:t xml:space="preserve">We truly value our relationship with you and believe these new payment options will provide a more efficient and secure experience. </w:t>
      </w:r>
    </w:p>
    <w:p w:rsidR="00D06342" w:rsidP="33D2DB5A" w:rsidRDefault="6253114F" w14:paraId="79C40153" w14:textId="44AAF538">
      <w:pPr>
        <w:spacing w:before="240" w:after="240"/>
      </w:pPr>
      <w:r w:rsidRPr="33D2DB5A">
        <w:rPr>
          <w:rFonts w:ascii="Aptos" w:hAnsi="Aptos" w:eastAsia="Aptos" w:cs="Aptos"/>
        </w:rPr>
        <w:t xml:space="preserve">Thank you for your continued partnership. </w:t>
      </w:r>
    </w:p>
    <w:p w:rsidR="00D06342" w:rsidP="33D2DB5A" w:rsidRDefault="6253114F" w14:paraId="76D7C246" w14:textId="53784423">
      <w:pPr>
        <w:spacing w:before="240" w:after="240"/>
      </w:pPr>
      <w:r w:rsidRPr="33D2DB5A">
        <w:rPr>
          <w:rFonts w:ascii="Aptos" w:hAnsi="Aptos" w:eastAsia="Aptos" w:cs="Aptos"/>
        </w:rPr>
        <w:t xml:space="preserve"> </w:t>
      </w:r>
    </w:p>
    <w:p w:rsidR="00D06342" w:rsidP="1F3059BD" w:rsidRDefault="00D06342" w14:paraId="2C078E63" w14:textId="4D531A61">
      <w:pPr>
        <w:spacing w:before="240" w:beforeAutospacing="off" w:after="240" w:afterAutospacing="off"/>
      </w:pPr>
      <w:r w:rsidRPr="1F3059BD" w:rsidR="6253114F">
        <w:rPr>
          <w:rFonts w:ascii="Aptos" w:hAnsi="Aptos" w:eastAsia="Aptos" w:cs="Aptos"/>
        </w:rPr>
        <w:t>Kind regards,</w:t>
      </w:r>
    </w:p>
    <w:sectPr w:rsidR="00D06342">
      <w:footerReference w:type="even" r:id="rId7"/>
      <w:footerReference w:type="default" r:id="rId8"/>
      <w:footerReference w:type="first" r:id="rId9"/>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2F1BB7" w:rsidP="002F1BB7" w:rsidRDefault="002F1BB7" w14:paraId="6E2FDB68" w14:textId="77777777">
      <w:pPr>
        <w:spacing w:after="0" w:line="240" w:lineRule="auto"/>
      </w:pPr>
      <w:r>
        <w:separator/>
      </w:r>
    </w:p>
  </w:endnote>
  <w:endnote w:type="continuationSeparator" w:id="0">
    <w:p w:rsidR="002F1BB7" w:rsidP="002F1BB7" w:rsidRDefault="002F1BB7" w14:paraId="21107F4D"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16sdtfl w16du wp14">
  <w:p w:rsidR="002F1BB7" w:rsidRDefault="002F1BB7" w14:paraId="1CADA8F7" w14:textId="09FEF6E8">
    <w:pPr>
      <w:pStyle w:val="Footer"/>
    </w:pPr>
    <w:r>
      <w:rPr>
        <w:noProof/>
      </w:rPr>
      <mc:AlternateContent>
        <mc:Choice Requires="wps">
          <w:drawing>
            <wp:anchor distT="0" distB="0" distL="0" distR="0" simplePos="0" relativeHeight="251659264" behindDoc="0" locked="0" layoutInCell="1" allowOverlap="1" wp14:anchorId="1552E798" wp14:editId="4AF48557">
              <wp:simplePos x="635" y="635"/>
              <wp:positionH relativeFrom="page">
                <wp:align>center</wp:align>
              </wp:positionH>
              <wp:positionV relativeFrom="page">
                <wp:align>bottom</wp:align>
              </wp:positionV>
              <wp:extent cx="1000125" cy="390525"/>
              <wp:effectExtent l="0" t="0" r="9525" b="0"/>
              <wp:wrapNone/>
              <wp:docPr id="1444517805" name="Text Box 2" descr="Sensitivity: 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000125" cy="390525"/>
                      </a:xfrm>
                      <a:prstGeom prst="rect">
                        <a:avLst/>
                      </a:prstGeom>
                      <a:noFill/>
                      <a:ln>
                        <a:noFill/>
                      </a:ln>
                    </wps:spPr>
                    <wps:txbx>
                      <w:txbxContent>
                        <w:p w:rsidRPr="002F1BB7" w:rsidR="002F1BB7" w:rsidP="002F1BB7" w:rsidRDefault="002F1BB7" w14:paraId="4FA388A6" w14:textId="4FBE19E7">
                          <w:pPr>
                            <w:spacing w:after="0"/>
                            <w:rPr>
                              <w:rFonts w:ascii="Calibri" w:hAnsi="Calibri" w:eastAsia="Calibri" w:cs="Calibri"/>
                              <w:noProof/>
                              <w:color w:val="000000"/>
                              <w:sz w:val="22"/>
                              <w:szCs w:val="22"/>
                            </w:rPr>
                          </w:pPr>
                          <w:r w:rsidRPr="002F1BB7">
                            <w:rPr>
                              <w:rFonts w:ascii="Calibri" w:hAnsi="Calibri" w:eastAsia="Calibri" w:cs="Calibri"/>
                              <w:noProof/>
                              <w:color w:val="000000"/>
                              <w:sz w:val="22"/>
                              <w:szCs w:val="22"/>
                            </w:rPr>
                            <w:t>Sensitivity: Public</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w14:anchorId="1552E798">
              <v:stroke joinstyle="miter"/>
              <v:path gradientshapeok="t" o:connecttype="rect"/>
            </v:shapetype>
            <v:shape id="Text Box 2" style="position:absolute;margin-left:0;margin-top:0;width:78.75pt;height:30.75pt;z-index:251659264;visibility:visible;mso-wrap-style:none;mso-wrap-distance-left:0;mso-wrap-distance-top:0;mso-wrap-distance-right:0;mso-wrap-distance-bottom:0;mso-position-horizontal:center;mso-position-horizontal-relative:page;mso-position-vertical:bottom;mso-position-vertical-relative:page;v-text-anchor:bottom" alt="Sensitivity: Public"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">
              <v:fill o:detectmouseclick="t"/>
              <v:textbox style="mso-fit-shape-to-text:t" inset="0,0,0,15pt">
                <w:txbxContent>
                  <w:p w:rsidRPr="002F1BB7" w:rsidR="002F1BB7" w:rsidP="002F1BB7" w:rsidRDefault="002F1BB7" w14:paraId="4FA388A6" w14:textId="4FBE19E7">
                    <w:pPr>
                      <w:spacing w:after="0"/>
                      <w:rPr>
                        <w:rFonts w:ascii="Calibri" w:hAnsi="Calibri" w:eastAsia="Calibri" w:cs="Calibri"/>
                        <w:noProof/>
                        <w:color w:val="000000"/>
                        <w:sz w:val="22"/>
                        <w:szCs w:val="22"/>
                      </w:rPr>
                    </w:pPr>
                    <w:r w:rsidRPr="002F1BB7">
                      <w:rPr>
                        <w:rFonts w:ascii="Calibri" w:hAnsi="Calibri" w:eastAsia="Calibri" w:cs="Calibri"/>
                        <w:noProof/>
                        <w:color w:val="000000"/>
                        <w:sz w:val="22"/>
                        <w:szCs w:val="22"/>
                      </w:rPr>
                      <w:t>Sensitivity: Public</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16sdtfl w16du wp14">
  <w:p w:rsidR="002F1BB7" w:rsidRDefault="002F1BB7" w14:paraId="701C3580" w14:textId="65455804">
    <w:pPr>
      <w:pStyle w:val="Footer"/>
    </w:pPr>
    <w:r>
      <w:rPr>
        <w:noProof/>
      </w:rPr>
      <mc:AlternateContent>
        <mc:Choice Requires="wps">
          <w:drawing>
            <wp:anchor distT="0" distB="0" distL="0" distR="0" simplePos="0" relativeHeight="251660288" behindDoc="0" locked="0" layoutInCell="1" allowOverlap="1" wp14:anchorId="304E8751" wp14:editId="6A201C72">
              <wp:simplePos x="635" y="635"/>
              <wp:positionH relativeFrom="page">
                <wp:align>center</wp:align>
              </wp:positionH>
              <wp:positionV relativeFrom="page">
                <wp:align>bottom</wp:align>
              </wp:positionV>
              <wp:extent cx="1000125" cy="390525"/>
              <wp:effectExtent l="0" t="0" r="9525" b="0"/>
              <wp:wrapNone/>
              <wp:docPr id="1989044443" name="Text Box 3" descr="Sensitivity: 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000125" cy="390525"/>
                      </a:xfrm>
                      <a:prstGeom prst="rect">
                        <a:avLst/>
                      </a:prstGeom>
                      <a:noFill/>
                      <a:ln>
                        <a:noFill/>
                      </a:ln>
                    </wps:spPr>
                    <wps:txbx>
                      <w:txbxContent>
                        <w:p w:rsidRPr="002F1BB7" w:rsidR="002F1BB7" w:rsidP="002F1BB7" w:rsidRDefault="002F1BB7" w14:paraId="4FD617E6" w14:textId="635FB7EE">
                          <w:pPr>
                            <w:spacing w:after="0"/>
                            <w:rPr>
                              <w:rFonts w:ascii="Calibri" w:hAnsi="Calibri" w:eastAsia="Calibri" w:cs="Calibri"/>
                              <w:noProof/>
                              <w:color w:val="000000"/>
                              <w:sz w:val="22"/>
                              <w:szCs w:val="22"/>
                            </w:rPr>
                          </w:pPr>
                          <w:r w:rsidRPr="002F1BB7">
                            <w:rPr>
                              <w:rFonts w:ascii="Calibri" w:hAnsi="Calibri" w:eastAsia="Calibri" w:cs="Calibri"/>
                              <w:noProof/>
                              <w:color w:val="000000"/>
                              <w:sz w:val="22"/>
                              <w:szCs w:val="22"/>
                            </w:rPr>
                            <w:t>Sensitivity: Public</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w14:anchorId="304E8751">
              <v:stroke joinstyle="miter"/>
              <v:path gradientshapeok="t" o:connecttype="rect"/>
            </v:shapetype>
            <v:shape id="Text Box 3" style="position:absolute;margin-left:0;margin-top:0;width:78.75pt;height:30.75pt;z-index:251660288;visibility:visible;mso-wrap-style:none;mso-wrap-distance-left:0;mso-wrap-distance-top:0;mso-wrap-distance-right:0;mso-wrap-distance-bottom:0;mso-position-horizontal:center;mso-position-horizontal-relative:page;mso-position-vertical:bottom;mso-position-vertical-relative:page;v-text-anchor:bottom" alt="Sensitivity: Public"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">
              <v:fill o:detectmouseclick="t"/>
              <v:textbox style="mso-fit-shape-to-text:t" inset="0,0,0,15pt">
                <w:txbxContent>
                  <w:p w:rsidRPr="002F1BB7" w:rsidR="002F1BB7" w:rsidP="002F1BB7" w:rsidRDefault="002F1BB7" w14:paraId="4FD617E6" w14:textId="635FB7EE">
                    <w:pPr>
                      <w:spacing w:after="0"/>
                      <w:rPr>
                        <w:rFonts w:ascii="Calibri" w:hAnsi="Calibri" w:eastAsia="Calibri" w:cs="Calibri"/>
                        <w:noProof/>
                        <w:color w:val="000000"/>
                        <w:sz w:val="22"/>
                        <w:szCs w:val="22"/>
                      </w:rPr>
                    </w:pPr>
                    <w:r w:rsidRPr="002F1BB7">
                      <w:rPr>
                        <w:rFonts w:ascii="Calibri" w:hAnsi="Calibri" w:eastAsia="Calibri" w:cs="Calibri"/>
                        <w:noProof/>
                        <w:color w:val="000000"/>
                        <w:sz w:val="22"/>
                        <w:szCs w:val="22"/>
                      </w:rPr>
                      <w:t>Sensitivity: Public</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16sdtfl w16du wp14">
  <w:p w:rsidR="002F1BB7" w:rsidRDefault="002F1BB7" w14:paraId="746862A4" w14:textId="5BB093D4">
    <w:pPr>
      <w:pStyle w:val="Footer"/>
    </w:pPr>
    <w:r>
      <w:rPr>
        <w:noProof/>
      </w:rPr>
      <mc:AlternateContent>
        <mc:Choice Requires="wps">
          <w:drawing>
            <wp:anchor distT="0" distB="0" distL="0" distR="0" simplePos="0" relativeHeight="251658240" behindDoc="0" locked="0" layoutInCell="1" allowOverlap="1" wp14:anchorId="20241631" wp14:editId="4FF12E5B">
              <wp:simplePos x="635" y="635"/>
              <wp:positionH relativeFrom="page">
                <wp:align>center</wp:align>
              </wp:positionH>
              <wp:positionV relativeFrom="page">
                <wp:align>bottom</wp:align>
              </wp:positionV>
              <wp:extent cx="1000125" cy="390525"/>
              <wp:effectExtent l="0" t="0" r="9525" b="0"/>
              <wp:wrapNone/>
              <wp:docPr id="1423449101" name="Text Box 1" descr="Sensitivity: 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000125" cy="390525"/>
                      </a:xfrm>
                      <a:prstGeom prst="rect">
                        <a:avLst/>
                      </a:prstGeom>
                      <a:noFill/>
                      <a:ln>
                        <a:noFill/>
                      </a:ln>
                    </wps:spPr>
                    <wps:txbx>
                      <w:txbxContent>
                        <w:p w:rsidRPr="002F1BB7" w:rsidR="002F1BB7" w:rsidP="002F1BB7" w:rsidRDefault="002F1BB7" w14:paraId="01F1BD16" w14:textId="31EF99EF">
                          <w:pPr>
                            <w:spacing w:after="0"/>
                            <w:rPr>
                              <w:rFonts w:ascii="Calibri" w:hAnsi="Calibri" w:eastAsia="Calibri" w:cs="Calibri"/>
                              <w:noProof/>
                              <w:color w:val="000000"/>
                              <w:sz w:val="22"/>
                              <w:szCs w:val="22"/>
                            </w:rPr>
                          </w:pPr>
                          <w:r w:rsidRPr="002F1BB7">
                            <w:rPr>
                              <w:rFonts w:ascii="Calibri" w:hAnsi="Calibri" w:eastAsia="Calibri" w:cs="Calibri"/>
                              <w:noProof/>
                              <w:color w:val="000000"/>
                              <w:sz w:val="22"/>
                              <w:szCs w:val="22"/>
                            </w:rPr>
                            <w:t>Sensitivity: Public</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w14:anchorId="20241631">
              <v:stroke joinstyle="miter"/>
              <v:path gradientshapeok="t" o:connecttype="rect"/>
            </v:shapetype>
            <v:shape id="Text Box 1" style="position:absolute;margin-left:0;margin-top:0;width:78.75pt;height:30.75pt;z-index:251658240;visibility:visible;mso-wrap-style:none;mso-wrap-distance-left:0;mso-wrap-distance-top:0;mso-wrap-distance-right:0;mso-wrap-distance-bottom:0;mso-position-horizontal:center;mso-position-horizontal-relative:page;mso-position-vertical:bottom;mso-position-vertical-relative:page;v-text-anchor:bottom" alt="Sensitivity: Public"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">
              <v:fill o:detectmouseclick="t"/>
              <v:textbox style="mso-fit-shape-to-text:t" inset="0,0,0,15pt">
                <w:txbxContent>
                  <w:p w:rsidRPr="002F1BB7" w:rsidR="002F1BB7" w:rsidP="002F1BB7" w:rsidRDefault="002F1BB7" w14:paraId="01F1BD16" w14:textId="31EF99EF">
                    <w:pPr>
                      <w:spacing w:after="0"/>
                      <w:rPr>
                        <w:rFonts w:ascii="Calibri" w:hAnsi="Calibri" w:eastAsia="Calibri" w:cs="Calibri"/>
                        <w:noProof/>
                        <w:color w:val="000000"/>
                        <w:sz w:val="22"/>
                        <w:szCs w:val="22"/>
                      </w:rPr>
                    </w:pPr>
                    <w:r w:rsidRPr="002F1BB7">
                      <w:rPr>
                        <w:rFonts w:ascii="Calibri" w:hAnsi="Calibri" w:eastAsia="Calibri" w:cs="Calibri"/>
                        <w:noProof/>
                        <w:color w:val="000000"/>
                        <w:sz w:val="22"/>
                        <w:szCs w:val="22"/>
                      </w:rPr>
                      <w:t>Sensitivity: Public</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2F1BB7" w:rsidP="002F1BB7" w:rsidRDefault="002F1BB7" w14:paraId="47BBDDED" w14:textId="77777777">
      <w:pPr>
        <w:spacing w:after="0" w:line="240" w:lineRule="auto"/>
      </w:pPr>
      <w:r>
        <w:separator/>
      </w:r>
    </w:p>
  </w:footnote>
  <w:footnote w:type="continuationSeparator" w:id="0">
    <w:p w:rsidR="002F1BB7" w:rsidP="002F1BB7" w:rsidRDefault="002F1BB7" w14:paraId="66ED3232" w14:textId="7777777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trackRevisions w:val="false"/>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3B5F806"/>
    <w:rsid w:val="002F1BB7"/>
    <w:rsid w:val="00996219"/>
    <w:rsid w:val="00D06342"/>
    <w:rsid w:val="1F3059BD"/>
    <w:rsid w:val="33B5F806"/>
    <w:rsid w:val="33D2DB5A"/>
    <w:rsid w:val="6253114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B5F806"/>
  <w15:chartTrackingRefBased/>
  <w15:docId w15:val="{B1A13933-A157-42D2-B709-2A50BB0E5E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character" w:styleId="Hyperlink">
    <w:name w:val="Hyperlink"/>
    <w:basedOn w:val="DefaultParagraphFont"/>
    <w:uiPriority w:val="99"/>
    <w:unhideWhenUsed/>
    <w:rsid w:val="33D2DB5A"/>
    <w:rPr>
      <w:color w:val="467886"/>
      <w:u w:val="single"/>
    </w:rPr>
  </w:style>
  <w:style w:type="paragraph" w:styleId="Footer">
    <w:name w:val="footer"/>
    <w:basedOn w:val="Normal"/>
    <w:link w:val="FooterChar"/>
    <w:uiPriority w:val="99"/>
    <w:unhideWhenUsed/>
    <w:rsid w:val="002F1BB7"/>
    <w:pPr>
      <w:tabs>
        <w:tab w:val="center" w:pos="4680"/>
        <w:tab w:val="right" w:pos="9360"/>
      </w:tabs>
      <w:spacing w:after="0" w:line="240" w:lineRule="auto"/>
    </w:pPr>
  </w:style>
  <w:style w:type="character" w:styleId="FooterChar" w:customStyle="1">
    <w:name w:val="Footer Char"/>
    <w:basedOn w:val="DefaultParagraphFont"/>
    <w:link w:val="Footer"/>
    <w:uiPriority w:val="99"/>
    <w:rsid w:val="002F1B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footer" Target="footer2.xml" Id="rId8" /><Relationship Type="http://schemas.openxmlformats.org/officeDocument/2006/relationships/webSettings" Target="webSettings.xml" Id="rId3" /><Relationship Type="http://schemas.openxmlformats.org/officeDocument/2006/relationships/footer" Target="footer1.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hyperlink" Target="mailto:payableshelp@repay.com" TargetMode="External" Id="rId6" /><Relationship Type="http://schemas.openxmlformats.org/officeDocument/2006/relationships/theme" Target="theme/theme1.xml" Id="rId11" /><Relationship Type="http://schemas.openxmlformats.org/officeDocument/2006/relationships/endnotes" Target="endnotes.xml" Id="rId5" /><Relationship Type="http://schemas.openxmlformats.org/officeDocument/2006/relationships/fontTable" Target="fontTable.xml" Id="rId10" /><Relationship Type="http://schemas.openxmlformats.org/officeDocument/2006/relationships/footnotes" Target="footnotes.xml" Id="rId4" /><Relationship Type="http://schemas.openxmlformats.org/officeDocument/2006/relationships/footer" Target="footer3.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39b32134-930b-47a0-ae68-920ef1df7e99}" enabled="1" method="Privileged" siteId="{31fa3fc8-0d67-4b00-8f5a-3a9a69c281b8}" removed="0"/>
</clbl:labelList>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Stephen Churchill</dc:creator>
  <keywords/>
  <dc:description/>
  <lastModifiedBy>Stephen Churchill</lastModifiedBy>
  <revision>2</revision>
  <dcterms:created xsi:type="dcterms:W3CDTF">2025-03-20T14:20:00.0000000Z</dcterms:created>
  <dcterms:modified xsi:type="dcterms:W3CDTF">2025-03-20T14:21:09.2638437Z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54d81c0d,561997ad,768e68db</vt:lpwstr>
  </property>
  <property fmtid="{D5CDD505-2E9C-101B-9397-08002B2CF9AE}" pid="3" name="ClassificationContentMarkingFooterFontProps">
    <vt:lpwstr>#000000,11,Calibri</vt:lpwstr>
  </property>
  <property fmtid="{D5CDD505-2E9C-101B-9397-08002B2CF9AE}" pid="4" name="ClassificationContentMarkingFooterText">
    <vt:lpwstr>Sensitivity: Public</vt:lpwstr>
  </property>
</Properties>
</file>